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38F4" w14:textId="77777777" w:rsidR="00895D74" w:rsidRPr="00E80151" w:rsidRDefault="00895D74" w:rsidP="00895D74">
      <w:pPr>
        <w:spacing w:line="560" w:lineRule="exact"/>
        <w:rPr>
          <w:rFonts w:ascii="黑体" w:eastAsia="黑体" w:hAnsi="黑体"/>
          <w:sz w:val="32"/>
          <w:szCs w:val="32"/>
        </w:rPr>
      </w:pPr>
      <w:r w:rsidRPr="00E80151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068EAD21" w14:textId="77777777" w:rsidR="00895D74" w:rsidRPr="00E80151" w:rsidRDefault="00895D74" w:rsidP="00895D74">
      <w:pPr>
        <w:spacing w:line="560" w:lineRule="exact"/>
        <w:jc w:val="center"/>
        <w:rPr>
          <w:rFonts w:ascii="方正小标宋_GBK" w:eastAsia="方正小标宋_GBK" w:hAnsi="黑体"/>
          <w:b/>
          <w:bCs/>
          <w:spacing w:val="-8"/>
          <w:sz w:val="44"/>
          <w:szCs w:val="44"/>
        </w:rPr>
      </w:pPr>
      <w:r w:rsidRPr="00E80151">
        <w:rPr>
          <w:rFonts w:ascii="方正小标宋_GBK" w:eastAsia="方正小标宋_GBK" w:hAnsi="黑体" w:hint="eastAsia"/>
          <w:b/>
          <w:bCs/>
          <w:spacing w:val="-8"/>
          <w:sz w:val="44"/>
          <w:szCs w:val="44"/>
        </w:rPr>
        <w:t>2</w:t>
      </w:r>
      <w:r w:rsidRPr="00E80151">
        <w:rPr>
          <w:rFonts w:ascii="方正小标宋_GBK" w:eastAsia="方正小标宋_GBK" w:hAnsi="黑体"/>
          <w:b/>
          <w:bCs/>
          <w:spacing w:val="-8"/>
          <w:sz w:val="44"/>
          <w:szCs w:val="44"/>
        </w:rPr>
        <w:t>023</w:t>
      </w:r>
      <w:r w:rsidRPr="00E80151">
        <w:rPr>
          <w:rFonts w:ascii="方正小标宋_GBK" w:eastAsia="方正小标宋_GBK" w:hAnsi="黑体" w:hint="eastAsia"/>
          <w:b/>
          <w:bCs/>
          <w:spacing w:val="-8"/>
          <w:sz w:val="44"/>
          <w:szCs w:val="44"/>
        </w:rPr>
        <w:t>第四届“科创中国”科技创新创业大赛</w:t>
      </w:r>
    </w:p>
    <w:p w14:paraId="2A947F37" w14:textId="77777777" w:rsidR="00895D74" w:rsidRDefault="00895D74" w:rsidP="00895D74">
      <w:pPr>
        <w:spacing w:line="560" w:lineRule="exact"/>
        <w:jc w:val="center"/>
        <w:rPr>
          <w:rFonts w:ascii="方正小标宋_GBK" w:eastAsia="方正小标宋_GBK" w:hAnsi="黑体"/>
          <w:b/>
          <w:bCs/>
          <w:sz w:val="44"/>
          <w:szCs w:val="44"/>
        </w:rPr>
      </w:pPr>
      <w:r w:rsidRPr="00E80151">
        <w:rPr>
          <w:rFonts w:ascii="方正小标宋_GBK" w:eastAsia="方正小标宋_GBK" w:hAnsi="黑体" w:hint="eastAsia"/>
          <w:b/>
          <w:bCs/>
          <w:sz w:val="44"/>
          <w:szCs w:val="44"/>
        </w:rPr>
        <w:t>总决赛</w:t>
      </w:r>
      <w:r>
        <w:rPr>
          <w:rFonts w:ascii="方正小标宋_GBK" w:eastAsia="方正小标宋_GBK" w:hAnsi="黑体" w:hint="eastAsia"/>
          <w:b/>
          <w:bCs/>
          <w:sz w:val="44"/>
          <w:szCs w:val="44"/>
        </w:rPr>
        <w:t>团队</w:t>
      </w:r>
      <w:proofErr w:type="gramStart"/>
      <w:r>
        <w:rPr>
          <w:rFonts w:ascii="方正小标宋_GBK" w:eastAsia="方正小标宋_GBK" w:hAnsi="黑体" w:hint="eastAsia"/>
          <w:b/>
          <w:bCs/>
          <w:sz w:val="44"/>
          <w:szCs w:val="44"/>
        </w:rPr>
        <w:t>组</w:t>
      </w:r>
      <w:r w:rsidRPr="00E80151">
        <w:rPr>
          <w:rFonts w:ascii="方正小标宋_GBK" w:eastAsia="方正小标宋_GBK" w:hAnsi="黑体" w:hint="eastAsia"/>
          <w:b/>
          <w:bCs/>
          <w:sz w:val="44"/>
          <w:szCs w:val="44"/>
        </w:rPr>
        <w:t>项目</w:t>
      </w:r>
      <w:proofErr w:type="gramEnd"/>
      <w:r>
        <w:rPr>
          <w:rFonts w:ascii="方正小标宋_GBK" w:eastAsia="方正小标宋_GBK" w:hAnsi="黑体" w:hint="eastAsia"/>
          <w:b/>
          <w:bCs/>
          <w:sz w:val="44"/>
          <w:szCs w:val="44"/>
        </w:rPr>
        <w:t>简介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2116"/>
        <w:gridCol w:w="2268"/>
        <w:gridCol w:w="3838"/>
      </w:tblGrid>
      <w:tr w:rsidR="00895D74" w14:paraId="55950A3C" w14:textId="77777777" w:rsidTr="00035895">
        <w:trPr>
          <w:trHeight w:val="710"/>
          <w:jc w:val="center"/>
        </w:trPr>
        <w:tc>
          <w:tcPr>
            <w:tcW w:w="856" w:type="dxa"/>
            <w:shd w:val="clear" w:color="FFFFFF" w:fill="3B608D"/>
            <w:vAlign w:val="center"/>
          </w:tcPr>
          <w:p w14:paraId="1DE12B9D" w14:textId="77777777" w:rsidR="00895D74" w:rsidRDefault="00895D74" w:rsidP="00035895">
            <w:pPr>
              <w:widowControl/>
              <w:jc w:val="center"/>
              <w:rPr>
                <w:rFonts w:ascii="微软雅黑" w:eastAsia="微软雅黑" w:hAnsi="微软雅黑" w:cs="Calibri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FFFFFF"/>
                <w:kern w:val="0"/>
                <w:sz w:val="18"/>
                <w:szCs w:val="18"/>
              </w:rPr>
              <w:t>序号</w:t>
            </w:r>
          </w:p>
        </w:tc>
        <w:tc>
          <w:tcPr>
            <w:tcW w:w="2116" w:type="dxa"/>
            <w:shd w:val="clear" w:color="FFFFFF" w:fill="3B608D"/>
            <w:vAlign w:val="center"/>
          </w:tcPr>
          <w:p w14:paraId="6252D636" w14:textId="77777777" w:rsidR="00895D74" w:rsidRDefault="00895D74" w:rsidP="00035895">
            <w:pPr>
              <w:widowControl/>
              <w:jc w:val="center"/>
              <w:rPr>
                <w:rFonts w:ascii="微软雅黑" w:eastAsia="微软雅黑" w:hAnsi="微软雅黑" w:cs="Calibri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FFFFFF"/>
                <w:kern w:val="0"/>
                <w:sz w:val="18"/>
                <w:szCs w:val="18"/>
              </w:rPr>
              <w:t>团队名称</w:t>
            </w:r>
          </w:p>
        </w:tc>
        <w:tc>
          <w:tcPr>
            <w:tcW w:w="2268" w:type="dxa"/>
            <w:shd w:val="clear" w:color="FFFFFF" w:fill="3B608D"/>
            <w:vAlign w:val="center"/>
          </w:tcPr>
          <w:p w14:paraId="1EF0CDF4" w14:textId="77777777" w:rsidR="00895D74" w:rsidRDefault="00895D74" w:rsidP="00035895">
            <w:pPr>
              <w:widowControl/>
              <w:jc w:val="center"/>
              <w:rPr>
                <w:rFonts w:ascii="微软雅黑" w:eastAsia="微软雅黑" w:hAnsi="微软雅黑" w:cs="Calibri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FFFFFF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838" w:type="dxa"/>
            <w:shd w:val="clear" w:color="FFFFFF" w:fill="3B608D"/>
            <w:vAlign w:val="center"/>
          </w:tcPr>
          <w:p w14:paraId="1719D88B" w14:textId="77777777" w:rsidR="00895D74" w:rsidRDefault="00895D74" w:rsidP="00035895">
            <w:pPr>
              <w:widowControl/>
              <w:jc w:val="center"/>
              <w:rPr>
                <w:rFonts w:ascii="微软雅黑" w:eastAsia="微软雅黑" w:hAnsi="微软雅黑" w:cs="Calibri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FFFFFF"/>
                <w:kern w:val="0"/>
                <w:sz w:val="18"/>
                <w:szCs w:val="18"/>
              </w:rPr>
              <w:t>项目简介</w:t>
            </w:r>
          </w:p>
        </w:tc>
      </w:tr>
      <w:tr w:rsidR="00895D74" w14:paraId="773F98B4" w14:textId="77777777" w:rsidTr="00035895">
        <w:trPr>
          <w:trHeight w:val="718"/>
          <w:jc w:val="center"/>
        </w:trPr>
        <w:tc>
          <w:tcPr>
            <w:tcW w:w="856" w:type="dxa"/>
            <w:shd w:val="clear" w:color="auto" w:fill="auto"/>
            <w:noWrap/>
            <w:vAlign w:val="center"/>
          </w:tcPr>
          <w:p w14:paraId="51B69369" w14:textId="77777777" w:rsidR="00895D74" w:rsidRDefault="00895D74" w:rsidP="0003589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4420766" w14:textId="77777777" w:rsidR="00895D74" w:rsidRPr="00163664" w:rsidRDefault="00895D74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8369BB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字节光信团队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22AF3E" w14:textId="77777777" w:rsidR="00895D74" w:rsidRDefault="00895D74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369BB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水下可见光通信设备的研发及产业化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51A9B989" w14:textId="77777777" w:rsidR="00895D74" w:rsidRDefault="00895D74" w:rsidP="00035895">
            <w:pPr>
              <w:widowControl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369BB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6G水下无线光通信及水下无线光网络的研发与产业化</w:t>
            </w:r>
            <w:r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。</w:t>
            </w:r>
          </w:p>
        </w:tc>
      </w:tr>
      <w:tr w:rsidR="00895D74" w14:paraId="61A4E536" w14:textId="77777777" w:rsidTr="00035895">
        <w:trPr>
          <w:trHeight w:val="1040"/>
          <w:jc w:val="center"/>
        </w:trPr>
        <w:tc>
          <w:tcPr>
            <w:tcW w:w="856" w:type="dxa"/>
            <w:shd w:val="clear" w:color="auto" w:fill="auto"/>
            <w:noWrap/>
            <w:vAlign w:val="center"/>
          </w:tcPr>
          <w:p w14:paraId="5DD22CB9" w14:textId="77777777" w:rsidR="00895D74" w:rsidRDefault="00895D74" w:rsidP="0003589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30A8E72" w14:textId="77777777" w:rsidR="00895D74" w:rsidRPr="00163664" w:rsidRDefault="00895D74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proofErr w:type="spellStart"/>
            <w:r w:rsidRPr="008369BB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SunRegen</w:t>
            </w:r>
            <w:proofErr w:type="spellEnd"/>
            <w:r w:rsidRPr="008369BB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 xml:space="preserve"> Healthcare AG</w:t>
            </w:r>
            <w:r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团队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079211" w14:textId="77777777" w:rsidR="00895D74" w:rsidRDefault="00895D74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369BB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治疗视神经萎缩的新药研发项目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687B6A2B" w14:textId="77777777" w:rsidR="00895D74" w:rsidRDefault="00895D74" w:rsidP="00035895">
            <w:pPr>
              <w:widowControl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369BB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一个小分子药物突破性地治疗眼科神经退行性疾病</w:t>
            </w:r>
            <w:r w:rsidRPr="008369BB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(包括视网膜色素变性、干性黄斑变性以及视神经萎缩等疾病)</w:t>
            </w:r>
            <w:r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。</w:t>
            </w:r>
          </w:p>
        </w:tc>
      </w:tr>
      <w:tr w:rsidR="00895D74" w14:paraId="0CA5AC98" w14:textId="77777777" w:rsidTr="00035895">
        <w:trPr>
          <w:trHeight w:val="1040"/>
          <w:jc w:val="center"/>
        </w:trPr>
        <w:tc>
          <w:tcPr>
            <w:tcW w:w="856" w:type="dxa"/>
            <w:shd w:val="clear" w:color="auto" w:fill="auto"/>
            <w:noWrap/>
            <w:vAlign w:val="center"/>
          </w:tcPr>
          <w:p w14:paraId="0DFA308C" w14:textId="77777777" w:rsidR="00895D74" w:rsidRDefault="00895D74" w:rsidP="0003589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2251BDD" w14:textId="77777777" w:rsidR="00895D74" w:rsidRPr="00163664" w:rsidRDefault="00895D74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8369BB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北京大学口腔医学院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AABF2E" w14:textId="77777777" w:rsidR="00895D74" w:rsidRPr="008369BB" w:rsidRDefault="00895D74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8369BB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智能牙体预备机器人系统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55753601" w14:textId="77777777" w:rsidR="00895D74" w:rsidRDefault="00895D74" w:rsidP="00035895">
            <w:pPr>
              <w:widowControl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369BB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本项目研发国际首创自主知识产权的智能牙体预备机器人系统，已研制出原理性样机，完成临床前期的实验室验证</w:t>
            </w:r>
            <w:r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。</w:t>
            </w:r>
          </w:p>
        </w:tc>
      </w:tr>
      <w:tr w:rsidR="00895D74" w14:paraId="3AE7C92F" w14:textId="77777777" w:rsidTr="00035895">
        <w:trPr>
          <w:trHeight w:val="1143"/>
          <w:jc w:val="center"/>
        </w:trPr>
        <w:tc>
          <w:tcPr>
            <w:tcW w:w="856" w:type="dxa"/>
            <w:shd w:val="clear" w:color="auto" w:fill="auto"/>
            <w:noWrap/>
            <w:vAlign w:val="center"/>
          </w:tcPr>
          <w:p w14:paraId="4ADAE9BB" w14:textId="77777777" w:rsidR="00895D74" w:rsidRDefault="00895D74" w:rsidP="0003589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B4592B5" w14:textId="77777777" w:rsidR="00895D74" w:rsidRPr="00163664" w:rsidRDefault="00895D74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proofErr w:type="spellStart"/>
            <w:r w:rsidRPr="008369BB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EMPbridge</w:t>
            </w:r>
            <w:proofErr w:type="spellEnd"/>
            <w:r w:rsidRPr="008369BB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真核仿真</w:t>
            </w:r>
            <w:r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团队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1A198C" w14:textId="77777777" w:rsidR="00895D74" w:rsidRDefault="00895D74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369BB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新能源电力换流器高效仿真设计技术与软件</w:t>
            </w:r>
            <w:proofErr w:type="spellStart"/>
            <w:r w:rsidRPr="008369BB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EMPbridge</w:t>
            </w:r>
            <w:proofErr w:type="spellEnd"/>
            <w:r w:rsidRPr="008369BB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-PCD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4F52E9FF" w14:textId="77777777" w:rsidR="00895D74" w:rsidRDefault="00895D74" w:rsidP="00035895">
            <w:pPr>
              <w:widowControl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369BB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发展功能先进、分析高效、易用的换流器仿真设计软件，提高新能源换流器能效和可靠性，促进</w:t>
            </w:r>
            <w:proofErr w:type="gramStart"/>
            <w:r w:rsidRPr="008369BB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双碳事业</w:t>
            </w:r>
            <w:proofErr w:type="gramEnd"/>
            <w:r w:rsidRPr="008369BB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发展。</w:t>
            </w:r>
          </w:p>
        </w:tc>
      </w:tr>
      <w:tr w:rsidR="00895D74" w14:paraId="431F4B58" w14:textId="77777777" w:rsidTr="00035895">
        <w:trPr>
          <w:trHeight w:val="1040"/>
          <w:jc w:val="center"/>
        </w:trPr>
        <w:tc>
          <w:tcPr>
            <w:tcW w:w="856" w:type="dxa"/>
            <w:shd w:val="clear" w:color="auto" w:fill="auto"/>
            <w:noWrap/>
            <w:vAlign w:val="center"/>
          </w:tcPr>
          <w:p w14:paraId="691DD8FA" w14:textId="77777777" w:rsidR="00895D74" w:rsidRDefault="00895D74" w:rsidP="0003589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2116" w:type="dxa"/>
            <w:shd w:val="clear" w:color="000000" w:fill="FFFFFF"/>
            <w:vAlign w:val="center"/>
          </w:tcPr>
          <w:p w14:paraId="3919E4E8" w14:textId="77777777" w:rsidR="00895D74" w:rsidRPr="00163664" w:rsidRDefault="00895D74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8369BB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Double Vision双眮激光：下一代激光雷达强感知核心技术团队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6F7C50" w14:textId="77777777" w:rsidR="00895D74" w:rsidRDefault="00895D74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8369BB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Double Vision双眮激光：下一代激光雷达强感知核心技术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1D00CF59" w14:textId="77777777" w:rsidR="00895D74" w:rsidRDefault="00895D74" w:rsidP="00035895">
            <w:pPr>
              <w:widowControl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E7DD3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自主设计了一款应用于自动驾驶行业的激光雷达，有着更高的性能和更低的成本，市场潜力巨大。</w:t>
            </w:r>
          </w:p>
        </w:tc>
      </w:tr>
      <w:tr w:rsidR="00895D74" w14:paraId="331FF87E" w14:textId="77777777" w:rsidTr="00035895">
        <w:trPr>
          <w:trHeight w:val="1040"/>
          <w:jc w:val="center"/>
        </w:trPr>
        <w:tc>
          <w:tcPr>
            <w:tcW w:w="856" w:type="dxa"/>
            <w:shd w:val="clear" w:color="auto" w:fill="auto"/>
            <w:noWrap/>
            <w:vAlign w:val="center"/>
          </w:tcPr>
          <w:p w14:paraId="229A49C9" w14:textId="77777777" w:rsidR="00895D74" w:rsidRDefault="00895D74" w:rsidP="0003589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2116" w:type="dxa"/>
            <w:shd w:val="clear" w:color="000000" w:fill="FFFFFF"/>
            <w:vAlign w:val="center"/>
          </w:tcPr>
          <w:p w14:paraId="140D5D31" w14:textId="77777777" w:rsidR="00895D74" w:rsidRPr="00163664" w:rsidRDefault="00895D74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8369BB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北京航空航天大学北斗丝路团队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BCEAFA" w14:textId="77777777" w:rsidR="00895D74" w:rsidRDefault="00895D74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“北斗+穿戴设备”——室内外无缝自主定位导航系统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6D8F7247" w14:textId="77777777" w:rsidR="00895D74" w:rsidRDefault="00895D74" w:rsidP="00035895">
            <w:pPr>
              <w:widowControl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E7DD3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基于北斗</w:t>
            </w:r>
            <w:r w:rsidRPr="00EE7DD3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+无源穿戴系统架构，打造高精度、低功耗、小尺寸的一体化产品，实现行人自主高精度室内外无缝定位</w:t>
            </w:r>
            <w:r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。</w:t>
            </w:r>
          </w:p>
        </w:tc>
      </w:tr>
      <w:tr w:rsidR="00895D74" w14:paraId="308CDF95" w14:textId="77777777" w:rsidTr="00035895">
        <w:trPr>
          <w:trHeight w:val="1005"/>
          <w:jc w:val="center"/>
        </w:trPr>
        <w:tc>
          <w:tcPr>
            <w:tcW w:w="856" w:type="dxa"/>
            <w:shd w:val="clear" w:color="auto" w:fill="auto"/>
            <w:noWrap/>
            <w:vAlign w:val="center"/>
          </w:tcPr>
          <w:p w14:paraId="6C8CC66C" w14:textId="77777777" w:rsidR="00895D74" w:rsidRDefault="00895D74" w:rsidP="0003589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FA51677" w14:textId="77777777" w:rsidR="00895D74" w:rsidRPr="00163664" w:rsidRDefault="00895D74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proofErr w:type="gramStart"/>
            <w:r w:rsidRPr="008369BB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信安卫高新科技</w:t>
            </w:r>
            <w:proofErr w:type="gramEnd"/>
            <w:r w:rsidRPr="008369BB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团队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5BCF8A" w14:textId="77777777" w:rsidR="00895D74" w:rsidRDefault="00895D74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E7DD3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基于人工智能和大图计算的多方安全态势感知系统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7C35A1CB" w14:textId="77777777" w:rsidR="00895D74" w:rsidRDefault="00895D74" w:rsidP="00035895">
            <w:pPr>
              <w:widowControl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E7DD3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项目能够对恶意流量进行识别、预测，对攻击路径进行溯源，入侵检测等，从而提升用户智能办公的安全等级。</w:t>
            </w:r>
          </w:p>
        </w:tc>
      </w:tr>
      <w:tr w:rsidR="00895D74" w14:paraId="065F1568" w14:textId="77777777" w:rsidTr="00035895">
        <w:trPr>
          <w:trHeight w:val="1121"/>
          <w:jc w:val="center"/>
        </w:trPr>
        <w:tc>
          <w:tcPr>
            <w:tcW w:w="856" w:type="dxa"/>
            <w:shd w:val="clear" w:color="auto" w:fill="auto"/>
            <w:noWrap/>
            <w:vAlign w:val="center"/>
          </w:tcPr>
          <w:p w14:paraId="276A3444" w14:textId="77777777" w:rsidR="00895D74" w:rsidRDefault="00895D74" w:rsidP="0003589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063E614" w14:textId="77777777" w:rsidR="00895D74" w:rsidRPr="00163664" w:rsidRDefault="00895D74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8369BB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珠海华做智能技术有限公司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7E4AC9" w14:textId="77777777" w:rsidR="00895D74" w:rsidRDefault="00895D74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E7DD3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一种没有效率卡点的专业快递机器人解决方案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1F07B95E" w14:textId="77777777" w:rsidR="00895D74" w:rsidRDefault="00895D74" w:rsidP="00035895">
            <w:pPr>
              <w:widowControl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E7DD3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华做快递机器人可替换快递员，通过快递柜或驿站实现快件运输、派送与揽收，</w:t>
            </w:r>
            <w:r w:rsidRPr="00EE7DD3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1台等同5位快递员，成本降80%。</w:t>
            </w:r>
          </w:p>
        </w:tc>
      </w:tr>
      <w:tr w:rsidR="00895D74" w14:paraId="307AA2C4" w14:textId="77777777" w:rsidTr="00035895">
        <w:trPr>
          <w:trHeight w:val="1040"/>
          <w:jc w:val="center"/>
        </w:trPr>
        <w:tc>
          <w:tcPr>
            <w:tcW w:w="856" w:type="dxa"/>
            <w:shd w:val="clear" w:color="auto" w:fill="auto"/>
            <w:noWrap/>
            <w:vAlign w:val="center"/>
          </w:tcPr>
          <w:p w14:paraId="08C4EA7C" w14:textId="77777777" w:rsidR="00895D74" w:rsidRDefault="00895D74" w:rsidP="0003589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05645744" w14:textId="77777777" w:rsidR="00895D74" w:rsidRPr="00163664" w:rsidRDefault="00895D74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proofErr w:type="gramStart"/>
            <w:r w:rsidRPr="008369BB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烯钻科技</w:t>
            </w:r>
            <w:proofErr w:type="gramEnd"/>
            <w:r w:rsidRPr="008369BB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团队-半导体化学机械平坦化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74725D" w14:textId="77777777" w:rsidR="00895D74" w:rsidRDefault="00895D74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E7DD3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半导体芯片抛光耗材自主技术开发及产业化（</w:t>
            </w:r>
            <w:r w:rsidRPr="00EE7DD3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CMP）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0F544F80" w14:textId="77777777" w:rsidR="00895D74" w:rsidRDefault="00895D74" w:rsidP="00035895">
            <w:pPr>
              <w:widowControl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E7DD3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以研究院为依托，钻石碟为核心带动石墨</w:t>
            </w:r>
            <w:proofErr w:type="gramStart"/>
            <w:r w:rsidRPr="00EE7DD3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烯</w:t>
            </w:r>
            <w:proofErr w:type="gramEnd"/>
            <w:r w:rsidRPr="00EE7DD3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抛光垫、新型纳米抛光</w:t>
            </w:r>
            <w:proofErr w:type="gramStart"/>
            <w:r w:rsidRPr="00EE7DD3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液形成</w:t>
            </w:r>
            <w:proofErr w:type="gramEnd"/>
            <w:r w:rsidRPr="00EE7DD3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全套自主知识产权技术</w:t>
            </w:r>
            <w:r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。</w:t>
            </w:r>
          </w:p>
        </w:tc>
      </w:tr>
      <w:tr w:rsidR="00895D74" w14:paraId="77F1F91F" w14:textId="77777777" w:rsidTr="00035895">
        <w:trPr>
          <w:trHeight w:val="1432"/>
          <w:jc w:val="center"/>
        </w:trPr>
        <w:tc>
          <w:tcPr>
            <w:tcW w:w="856" w:type="dxa"/>
            <w:shd w:val="clear" w:color="auto" w:fill="auto"/>
            <w:noWrap/>
            <w:vAlign w:val="center"/>
          </w:tcPr>
          <w:p w14:paraId="6BC2F4B2" w14:textId="77777777" w:rsidR="00895D74" w:rsidRDefault="00895D74" w:rsidP="0003589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132330C" w14:textId="77777777" w:rsidR="00895D74" w:rsidRPr="00163664" w:rsidRDefault="00895D74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proofErr w:type="spellStart"/>
            <w:r w:rsidRPr="008369BB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SkiteLight</w:t>
            </w:r>
            <w:proofErr w:type="spellEnd"/>
            <w:r w:rsidRPr="008369BB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 xml:space="preserve"> Ltd</w:t>
            </w:r>
            <w:r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团队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6DDD19DD" w14:textId="77777777" w:rsidR="00895D74" w:rsidRDefault="00895D74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proofErr w:type="spellStart"/>
            <w:r w:rsidRPr="00EE7DD3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SkiteLight</w:t>
            </w:r>
            <w:proofErr w:type="spellEnd"/>
            <w:r w:rsidRPr="00EE7DD3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—基于钙钛矿</w:t>
            </w:r>
            <w:proofErr w:type="spellStart"/>
            <w:r w:rsidRPr="00EE7DD3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MicroLED</w:t>
            </w:r>
            <w:proofErr w:type="spellEnd"/>
            <w:r w:rsidRPr="00EE7DD3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应用于AR/VR</w:t>
            </w:r>
            <w:proofErr w:type="gramStart"/>
            <w:r w:rsidRPr="00EE7DD3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头显的</w:t>
            </w:r>
            <w:proofErr w:type="gramEnd"/>
            <w:r w:rsidRPr="00EE7DD3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新一代全</w:t>
            </w:r>
            <w:proofErr w:type="gramStart"/>
            <w:r w:rsidRPr="00EE7DD3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彩微显示</w:t>
            </w:r>
            <w:proofErr w:type="gramEnd"/>
            <w:r w:rsidRPr="00EE7DD3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技术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56363090" w14:textId="77777777" w:rsidR="00895D74" w:rsidRDefault="00895D74" w:rsidP="00035895">
            <w:pPr>
              <w:widowControl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E7DD3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全新的钙钛矿</w:t>
            </w:r>
            <w:proofErr w:type="spellStart"/>
            <w:r w:rsidRPr="00EE7DD3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MicroLED</w:t>
            </w:r>
            <w:proofErr w:type="spellEnd"/>
            <w:r w:rsidRPr="00EE7DD3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光电材料，创下了超过100倍的亮度记录，同时拥有高效和长寿命的特点，这将极大地提高微型显示器的性能，为智能眼镜和可见光通信领域带来一个价值数千亿人民币的市场。</w:t>
            </w:r>
          </w:p>
        </w:tc>
      </w:tr>
    </w:tbl>
    <w:p w14:paraId="7578A575" w14:textId="77777777" w:rsidR="00200CE7" w:rsidRPr="00895D74" w:rsidRDefault="00200CE7" w:rsidP="00895D74"/>
    <w:sectPr w:rsidR="00200CE7" w:rsidRPr="00895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62"/>
    <w:rsid w:val="00200CE7"/>
    <w:rsid w:val="00895D74"/>
    <w:rsid w:val="00A445AC"/>
    <w:rsid w:val="00B0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1FF54"/>
  <w15:chartTrackingRefBased/>
  <w15:docId w15:val="{92DCA297-BD47-49EE-B8B3-00A118D3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D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卷施 周</dc:creator>
  <cp:keywords/>
  <dc:description/>
  <cp:lastModifiedBy>卷施 周</cp:lastModifiedBy>
  <cp:revision>2</cp:revision>
  <dcterms:created xsi:type="dcterms:W3CDTF">2023-09-15T22:44:00Z</dcterms:created>
  <dcterms:modified xsi:type="dcterms:W3CDTF">2023-09-15T22:44:00Z</dcterms:modified>
</cp:coreProperties>
</file>